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C7F" w:rsidRPr="004C2C7F" w:rsidRDefault="004C2C7F" w:rsidP="004C2C7F">
      <w:pPr>
        <w:shd w:val="clear" w:color="auto" w:fill="F8F8F8"/>
        <w:spacing w:before="300" w:after="300" w:line="240" w:lineRule="atLeast"/>
        <w:jc w:val="both"/>
        <w:rPr>
          <w:rFonts w:ascii="Helvetica" w:eastAsia="Times New Roman" w:hAnsi="Helvetica" w:cs="Helvetica"/>
          <w:color w:val="585858"/>
          <w:sz w:val="20"/>
          <w:szCs w:val="20"/>
          <w:lang w:eastAsia="tr-TR"/>
        </w:rPr>
      </w:pPr>
      <w:bookmarkStart w:id="0" w:name="_GoBack"/>
      <w:bookmarkEnd w:id="0"/>
    </w:p>
    <w:p w:rsidR="004C2C7F" w:rsidRPr="004C2C7F" w:rsidRDefault="004C2C7F" w:rsidP="004C2C7F">
      <w:pPr>
        <w:shd w:val="clear" w:color="auto" w:fill="F8F8F8"/>
        <w:spacing w:before="300" w:after="300" w:line="240" w:lineRule="atLeast"/>
        <w:jc w:val="center"/>
        <w:rPr>
          <w:rFonts w:ascii="Helvetica" w:eastAsia="Times New Roman" w:hAnsi="Helvetica" w:cs="Helvetica"/>
          <w:color w:val="585858"/>
          <w:sz w:val="20"/>
          <w:szCs w:val="20"/>
          <w:lang w:eastAsia="tr-TR"/>
        </w:rPr>
      </w:pPr>
      <w:r w:rsidRPr="004C2C7F">
        <w:rPr>
          <w:rFonts w:ascii="Helvetica" w:eastAsia="Times New Roman" w:hAnsi="Helvetica" w:cs="Helvetica"/>
          <w:b/>
          <w:bCs/>
          <w:color w:val="585858"/>
          <w:sz w:val="20"/>
          <w:szCs w:val="20"/>
          <w:lang w:eastAsia="tr-TR"/>
        </w:rPr>
        <w:t>YEMEK HİZMETİ ALINACAKTIR</w:t>
      </w:r>
    </w:p>
    <w:p w:rsidR="004C2C7F" w:rsidRPr="004C2C7F" w:rsidRDefault="004C2C7F" w:rsidP="004C2C7F">
      <w:pPr>
        <w:shd w:val="clear" w:color="auto" w:fill="F8F8F8"/>
        <w:spacing w:after="300" w:line="240" w:lineRule="atLeast"/>
        <w:jc w:val="both"/>
        <w:rPr>
          <w:rFonts w:ascii="Times New Roman" w:eastAsia="Times New Roman" w:hAnsi="Times New Roman" w:cs="Times New Roman"/>
          <w:sz w:val="24"/>
          <w:szCs w:val="24"/>
          <w:lang w:eastAsia="tr-TR"/>
        </w:rPr>
      </w:pPr>
      <w:r w:rsidRPr="004C2C7F">
        <w:rPr>
          <w:rFonts w:ascii="Helvetica" w:eastAsia="Times New Roman" w:hAnsi="Helvetica" w:cs="Helvetica"/>
          <w:b/>
          <w:bCs/>
          <w:color w:val="585858"/>
          <w:sz w:val="20"/>
          <w:szCs w:val="20"/>
          <w:u w:val="single"/>
          <w:lang w:eastAsia="tr-TR"/>
        </w:rPr>
        <w:t>SAĞLIK, KÜLTÜR VE SPOR DAİRE BAŞKANLIĞI YÜKSEKÖĞRETİM KURUMLARI GİRESUN ÜNİVERSİTESİ</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118ABE"/>
          <w:sz w:val="20"/>
          <w:szCs w:val="20"/>
          <w:lang w:eastAsia="tr-TR"/>
        </w:rPr>
        <w:t xml:space="preserve">2025-2026 Yılı İçin 1Kısım Giresun Merkez-Keşap-Bulancak- Piraziz / 2Kısım Şebinkarahisar- Alucra / 3Kısım Espiye-Tirebolu-Görele-Eynesil-Doğankent-Yağlıdere İlçelerindeki Birimlerimiz İçin Malzeme </w:t>
      </w:r>
      <w:proofErr w:type="gramStart"/>
      <w:r w:rsidRPr="004C2C7F">
        <w:rPr>
          <w:rFonts w:ascii="Helvetica" w:eastAsia="Times New Roman" w:hAnsi="Helvetica" w:cs="Helvetica"/>
          <w:b/>
          <w:bCs/>
          <w:color w:val="118ABE"/>
          <w:sz w:val="20"/>
          <w:szCs w:val="20"/>
          <w:lang w:eastAsia="tr-TR"/>
        </w:rPr>
        <w:t>Dahil</w:t>
      </w:r>
      <w:proofErr w:type="gramEnd"/>
      <w:r w:rsidRPr="004C2C7F">
        <w:rPr>
          <w:rFonts w:ascii="Helvetica" w:eastAsia="Times New Roman" w:hAnsi="Helvetica" w:cs="Helvetica"/>
          <w:b/>
          <w:bCs/>
          <w:color w:val="118ABE"/>
          <w:sz w:val="20"/>
          <w:szCs w:val="20"/>
          <w:lang w:eastAsia="tr-TR"/>
        </w:rPr>
        <w:t xml:space="preserve"> Yemek Hazırlanması, Taşınması ve Servisi İşi</w:t>
      </w:r>
      <w:r w:rsidRPr="004C2C7F">
        <w:rPr>
          <w:rFonts w:ascii="Helvetica" w:eastAsia="Times New Roman" w:hAnsi="Helvetica" w:cs="Helvetica"/>
          <w:color w:val="585858"/>
          <w:sz w:val="20"/>
          <w:szCs w:val="20"/>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4"/>
                <w:szCs w:val="24"/>
                <w:lang w:eastAsia="tr-TR"/>
              </w:rPr>
            </w:pPr>
            <w:r w:rsidRPr="004C2C7F">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2025/448222</w:t>
            </w:r>
          </w:p>
        </w:tc>
      </w:tr>
    </w:tbl>
    <w:p w:rsidR="004C2C7F" w:rsidRPr="004C2C7F" w:rsidRDefault="004C2C7F" w:rsidP="004C2C7F">
      <w:pPr>
        <w:shd w:val="clear" w:color="auto" w:fill="F8F8F8"/>
        <w:spacing w:after="0" w:line="240" w:lineRule="atLeast"/>
        <w:jc w:val="both"/>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C2C7F" w:rsidRPr="004C2C7F" w:rsidTr="004C2C7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B04935"/>
                <w:sz w:val="20"/>
                <w:szCs w:val="20"/>
                <w:lang w:eastAsia="tr-TR"/>
              </w:rPr>
              <w:t>1-İdarenin</w:t>
            </w:r>
          </w:p>
        </w:tc>
      </w:tr>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a)</w:t>
            </w:r>
            <w:r w:rsidRPr="004C2C7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118ABE"/>
                <w:sz w:val="20"/>
                <w:szCs w:val="20"/>
                <w:lang w:eastAsia="tr-TR"/>
              </w:rPr>
              <w:t>SAĞLIK, KÜLTÜR VE SPOR DAİRE BAŞKANLIĞI YÜKSEKÖĞRETİM KURUMLARI GİRESUN ÜNİVERSİTESİ</w:t>
            </w:r>
          </w:p>
        </w:tc>
      </w:tr>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b)</w:t>
            </w:r>
            <w:r w:rsidRPr="004C2C7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118ABE"/>
                <w:sz w:val="20"/>
                <w:szCs w:val="20"/>
                <w:lang w:eastAsia="tr-TR"/>
              </w:rPr>
              <w:t>GAZİLER MAH. PROF. AHMET TANER KIŞLALI CAD. GÜRE YERLEŞKESİ 28100 GİRESUN MERKEZ/GİRESUN</w:t>
            </w:r>
          </w:p>
        </w:tc>
      </w:tr>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c)</w:t>
            </w:r>
            <w:r w:rsidRPr="004C2C7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118ABE"/>
                <w:sz w:val="20"/>
                <w:szCs w:val="20"/>
                <w:lang w:eastAsia="tr-TR"/>
              </w:rPr>
              <w:t>4543101182 - 4543101184</w:t>
            </w:r>
          </w:p>
        </w:tc>
      </w:tr>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ç)</w:t>
            </w:r>
            <w:r w:rsidRPr="004C2C7F">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https://ekap.kik.gov.tr/EKAP/</w:t>
            </w:r>
          </w:p>
        </w:tc>
      </w:tr>
    </w:tbl>
    <w:p w:rsidR="004C2C7F" w:rsidRPr="004C2C7F" w:rsidRDefault="004C2C7F" w:rsidP="004C2C7F">
      <w:pPr>
        <w:shd w:val="clear" w:color="auto" w:fill="F8F8F8"/>
        <w:spacing w:after="0" w:line="240" w:lineRule="atLeast"/>
        <w:jc w:val="both"/>
        <w:rPr>
          <w:rFonts w:ascii="Helvetica" w:eastAsia="Times New Roman" w:hAnsi="Helvetica" w:cs="Helvetica"/>
          <w:color w:val="585858"/>
          <w:sz w:val="20"/>
          <w:szCs w:val="20"/>
          <w:lang w:eastAsia="tr-TR"/>
        </w:rPr>
      </w:pP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B04935"/>
          <w:sz w:val="20"/>
          <w:szCs w:val="20"/>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4"/>
                <w:szCs w:val="24"/>
                <w:lang w:eastAsia="tr-TR"/>
              </w:rPr>
            </w:pPr>
            <w:r w:rsidRPr="004C2C7F">
              <w:rPr>
                <w:rFonts w:ascii="Times New Roman" w:eastAsia="Times New Roman" w:hAnsi="Times New Roman" w:cs="Times New Roman"/>
                <w:b/>
                <w:bCs/>
                <w:sz w:val="20"/>
                <w:szCs w:val="20"/>
                <w:lang w:eastAsia="tr-TR"/>
              </w:rPr>
              <w:t>a)</w:t>
            </w:r>
            <w:r w:rsidRPr="004C2C7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118ABE"/>
                <w:sz w:val="20"/>
                <w:szCs w:val="20"/>
                <w:lang w:eastAsia="tr-TR"/>
              </w:rPr>
              <w:t xml:space="preserve">2025-2026 Yılı İçin 1Kısım Giresun Merkez-Keşap-Bulancak- Piraziz / 2Kısım Şebinkarahisar- Alucra / 3Kısım Espiye-Tirebolu-Görele-Eynesil-Doğankent-Yağlıdere İlçelerindeki Birimlerimiz İçin Malzeme </w:t>
            </w:r>
            <w:proofErr w:type="gramStart"/>
            <w:r w:rsidRPr="004C2C7F">
              <w:rPr>
                <w:rFonts w:ascii="Times New Roman" w:eastAsia="Times New Roman" w:hAnsi="Times New Roman" w:cs="Times New Roman"/>
                <w:b/>
                <w:bCs/>
                <w:color w:val="118ABE"/>
                <w:sz w:val="20"/>
                <w:szCs w:val="20"/>
                <w:lang w:eastAsia="tr-TR"/>
              </w:rPr>
              <w:t>Dahil</w:t>
            </w:r>
            <w:proofErr w:type="gramEnd"/>
            <w:r w:rsidRPr="004C2C7F">
              <w:rPr>
                <w:rFonts w:ascii="Times New Roman" w:eastAsia="Times New Roman" w:hAnsi="Times New Roman" w:cs="Times New Roman"/>
                <w:b/>
                <w:bCs/>
                <w:color w:val="118ABE"/>
                <w:sz w:val="20"/>
                <w:szCs w:val="20"/>
                <w:lang w:eastAsia="tr-TR"/>
              </w:rPr>
              <w:t xml:space="preserve"> Yemek Hazırlanması, Taşınması ve Servisi İşi</w:t>
            </w:r>
          </w:p>
        </w:tc>
      </w:tr>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b)</w:t>
            </w:r>
            <w:r w:rsidRPr="004C2C7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118ABE"/>
                <w:sz w:val="20"/>
                <w:szCs w:val="20"/>
                <w:lang w:eastAsia="tr-TR"/>
              </w:rPr>
              <w:t>1.Kısım Giresun Merkez-Keşap-Bulancak-Piraziz 470.000 öğün 2.Kısım Şebinkarahisar-Alucra 39.000 öğün 3.Kısım Espiye-Tirebolu-Görele-Eynesil-Doğankent-Yağlıdere 76.000 öğün Toplam 585.000 öğün</w:t>
            </w:r>
            <w:r w:rsidRPr="004C2C7F">
              <w:rPr>
                <w:rFonts w:ascii="Times New Roman" w:eastAsia="Times New Roman" w:hAnsi="Times New Roman" w:cs="Times New Roman"/>
                <w:b/>
                <w:bCs/>
                <w:color w:val="118ABE"/>
                <w:sz w:val="20"/>
                <w:szCs w:val="20"/>
                <w:lang w:eastAsia="tr-TR"/>
              </w:rPr>
              <w:br/>
              <w:t xml:space="preserve">Ayrıntılı bilgiye </w:t>
            </w:r>
            <w:proofErr w:type="spellStart"/>
            <w:r w:rsidRPr="004C2C7F">
              <w:rPr>
                <w:rFonts w:ascii="Times New Roman" w:eastAsia="Times New Roman" w:hAnsi="Times New Roman" w:cs="Times New Roman"/>
                <w:b/>
                <w:bCs/>
                <w:color w:val="118ABE"/>
                <w:sz w:val="20"/>
                <w:szCs w:val="20"/>
                <w:lang w:eastAsia="tr-TR"/>
              </w:rPr>
              <w:t>EKAP’ta</w:t>
            </w:r>
            <w:proofErr w:type="spellEnd"/>
            <w:r w:rsidRPr="004C2C7F">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c)</w:t>
            </w:r>
            <w:r w:rsidRPr="004C2C7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118ABE"/>
                <w:sz w:val="20"/>
                <w:szCs w:val="20"/>
                <w:lang w:eastAsia="tr-TR"/>
              </w:rPr>
              <w:t xml:space="preserve">1.KISIM: Güre Yerleşkesinde bulunan idareye ait mutfakta pişen yemek; aynı yerleşkedeki öğrenci ve personel yemekhanelerinde, Gazipaşa Yerleşkesi yemekhanesinde, Keşap </w:t>
            </w:r>
            <w:proofErr w:type="gramStart"/>
            <w:r w:rsidRPr="004C2C7F">
              <w:rPr>
                <w:rFonts w:ascii="Times New Roman" w:eastAsia="Times New Roman" w:hAnsi="Times New Roman" w:cs="Times New Roman"/>
                <w:b/>
                <w:bCs/>
                <w:color w:val="118ABE"/>
                <w:sz w:val="20"/>
                <w:szCs w:val="20"/>
                <w:lang w:eastAsia="tr-TR"/>
              </w:rPr>
              <w:t>M.Y.O</w:t>
            </w:r>
            <w:proofErr w:type="gramEnd"/>
            <w:r w:rsidRPr="004C2C7F">
              <w:rPr>
                <w:rFonts w:ascii="Times New Roman" w:eastAsia="Times New Roman" w:hAnsi="Times New Roman" w:cs="Times New Roman"/>
                <w:b/>
                <w:bCs/>
                <w:color w:val="118ABE"/>
                <w:sz w:val="20"/>
                <w:szCs w:val="20"/>
                <w:lang w:eastAsia="tr-TR"/>
              </w:rPr>
              <w:t xml:space="preserve">. yemekhanesinde, Keşap Turizm Fakültesi Yemekhanesinde, Bulancak Uygulamalı Bilimler Yüksekokulu yemekhanesinde ve Piraziz Sağlık Bilimleri Fakültesi yemekhanesinde servis edilecektir. 2.KISIM: Şebinkarahisar Yerleşkesindeki idareye ait mutfakta pişen yemek; aynı yerleşkedeki yemekhanede, Alucra Turan Bulutçu </w:t>
            </w:r>
            <w:proofErr w:type="gramStart"/>
            <w:r w:rsidRPr="004C2C7F">
              <w:rPr>
                <w:rFonts w:ascii="Times New Roman" w:eastAsia="Times New Roman" w:hAnsi="Times New Roman" w:cs="Times New Roman"/>
                <w:b/>
                <w:bCs/>
                <w:color w:val="118ABE"/>
                <w:sz w:val="20"/>
                <w:szCs w:val="20"/>
                <w:lang w:eastAsia="tr-TR"/>
              </w:rPr>
              <w:t>M.Y.O</w:t>
            </w:r>
            <w:proofErr w:type="gramEnd"/>
            <w:r w:rsidRPr="004C2C7F">
              <w:rPr>
                <w:rFonts w:ascii="Times New Roman" w:eastAsia="Times New Roman" w:hAnsi="Times New Roman" w:cs="Times New Roman"/>
                <w:b/>
                <w:bCs/>
                <w:color w:val="118ABE"/>
                <w:sz w:val="20"/>
                <w:szCs w:val="20"/>
                <w:lang w:eastAsia="tr-TR"/>
              </w:rPr>
              <w:t>.'</w:t>
            </w:r>
            <w:proofErr w:type="spellStart"/>
            <w:r w:rsidRPr="004C2C7F">
              <w:rPr>
                <w:rFonts w:ascii="Times New Roman" w:eastAsia="Times New Roman" w:hAnsi="Times New Roman" w:cs="Times New Roman"/>
                <w:b/>
                <w:bCs/>
                <w:color w:val="118ABE"/>
                <w:sz w:val="20"/>
                <w:szCs w:val="20"/>
                <w:lang w:eastAsia="tr-TR"/>
              </w:rPr>
              <w:t>nda</w:t>
            </w:r>
            <w:proofErr w:type="spellEnd"/>
            <w:r w:rsidRPr="004C2C7F">
              <w:rPr>
                <w:rFonts w:ascii="Times New Roman" w:eastAsia="Times New Roman" w:hAnsi="Times New Roman" w:cs="Times New Roman"/>
                <w:b/>
                <w:bCs/>
                <w:color w:val="118ABE"/>
                <w:sz w:val="20"/>
                <w:szCs w:val="20"/>
                <w:lang w:eastAsia="tr-TR"/>
              </w:rPr>
              <w:t xml:space="preserve"> bulunan mutfakta pişen yemek; aynı yerdeki yemekhanede servis edilecektir. 3.KISIM: Görele Güzel Sanatlar Fakültesinde idareye ait mutfakta pişen yemek; aynı yerdeki yemekhanede, Tirebolu İletişim Fakültesi yemekhanesinde, Tirebolu Mehmet Bayrak </w:t>
            </w:r>
            <w:proofErr w:type="gramStart"/>
            <w:r w:rsidRPr="004C2C7F">
              <w:rPr>
                <w:rFonts w:ascii="Times New Roman" w:eastAsia="Times New Roman" w:hAnsi="Times New Roman" w:cs="Times New Roman"/>
                <w:b/>
                <w:bCs/>
                <w:color w:val="118ABE"/>
                <w:sz w:val="20"/>
                <w:szCs w:val="20"/>
                <w:lang w:eastAsia="tr-TR"/>
              </w:rPr>
              <w:t>M.Y.O</w:t>
            </w:r>
            <w:proofErr w:type="gramEnd"/>
            <w:r w:rsidRPr="004C2C7F">
              <w:rPr>
                <w:rFonts w:ascii="Times New Roman" w:eastAsia="Times New Roman" w:hAnsi="Times New Roman" w:cs="Times New Roman"/>
                <w:b/>
                <w:bCs/>
                <w:color w:val="118ABE"/>
                <w:sz w:val="20"/>
                <w:szCs w:val="20"/>
                <w:lang w:eastAsia="tr-TR"/>
              </w:rPr>
              <w:t xml:space="preserve">. yemekhanesinde, Tirebolu Mehmet Bayrak </w:t>
            </w:r>
            <w:r w:rsidRPr="004C2C7F">
              <w:rPr>
                <w:rFonts w:ascii="Times New Roman" w:eastAsia="Times New Roman" w:hAnsi="Times New Roman" w:cs="Times New Roman"/>
                <w:b/>
                <w:bCs/>
                <w:color w:val="118ABE"/>
                <w:sz w:val="20"/>
                <w:szCs w:val="20"/>
                <w:lang w:eastAsia="tr-TR"/>
              </w:rPr>
              <w:lastRenderedPageBreak/>
              <w:t>M.Y.O Ek Bina (Doğankent) Yemekhanesinde, Eynesil Kamil Nalbant M.Y.O yemekhanesinde, Espiye M.Y.O yemekhanesinde ve Espiye M.Y.O Ek Bina (Yağlıdere) yemekhanesinde servis edilecektir.</w:t>
            </w:r>
          </w:p>
        </w:tc>
      </w:tr>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lastRenderedPageBreak/>
              <w:t>ç)</w:t>
            </w:r>
            <w:r w:rsidRPr="004C2C7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İşe başlama tarihi </w:t>
            </w:r>
            <w:r w:rsidRPr="004C2C7F">
              <w:rPr>
                <w:rFonts w:ascii="Times New Roman" w:eastAsia="Times New Roman" w:hAnsi="Times New Roman" w:cs="Times New Roman"/>
                <w:b/>
                <w:bCs/>
                <w:color w:val="118ABE"/>
                <w:sz w:val="20"/>
                <w:szCs w:val="20"/>
                <w:lang w:eastAsia="tr-TR"/>
              </w:rPr>
              <w:t>01.07.2025</w:t>
            </w:r>
            <w:r w:rsidRPr="004C2C7F">
              <w:rPr>
                <w:rFonts w:ascii="Times New Roman" w:eastAsia="Times New Roman" w:hAnsi="Times New Roman" w:cs="Times New Roman"/>
                <w:sz w:val="20"/>
                <w:szCs w:val="20"/>
                <w:lang w:eastAsia="tr-TR"/>
              </w:rPr>
              <w:t>, işin bitiş tarihi </w:t>
            </w:r>
            <w:r w:rsidRPr="004C2C7F">
              <w:rPr>
                <w:rFonts w:ascii="Times New Roman" w:eastAsia="Times New Roman" w:hAnsi="Times New Roman" w:cs="Times New Roman"/>
                <w:b/>
                <w:bCs/>
                <w:color w:val="118ABE"/>
                <w:sz w:val="20"/>
                <w:szCs w:val="20"/>
                <w:lang w:eastAsia="tr-TR"/>
              </w:rPr>
              <w:t>30.06.2026</w:t>
            </w:r>
          </w:p>
        </w:tc>
      </w:tr>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d)</w:t>
            </w:r>
            <w:r w:rsidRPr="004C2C7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118ABE"/>
                <w:sz w:val="20"/>
                <w:szCs w:val="20"/>
                <w:lang w:eastAsia="tr-TR"/>
              </w:rPr>
              <w:t>01.07.2025</w:t>
            </w:r>
          </w:p>
        </w:tc>
      </w:tr>
    </w:tbl>
    <w:p w:rsidR="004C2C7F" w:rsidRPr="004C2C7F" w:rsidRDefault="004C2C7F" w:rsidP="004C2C7F">
      <w:pPr>
        <w:shd w:val="clear" w:color="auto" w:fill="F8F8F8"/>
        <w:spacing w:after="0" w:line="240" w:lineRule="atLeast"/>
        <w:jc w:val="both"/>
        <w:rPr>
          <w:rFonts w:ascii="Helvetica" w:eastAsia="Times New Roman" w:hAnsi="Helvetica" w:cs="Helvetica"/>
          <w:color w:val="585858"/>
          <w:sz w:val="20"/>
          <w:szCs w:val="20"/>
          <w:lang w:eastAsia="tr-TR"/>
        </w:rPr>
      </w:pP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4"/>
                <w:szCs w:val="24"/>
                <w:lang w:eastAsia="tr-TR"/>
              </w:rPr>
            </w:pPr>
            <w:r w:rsidRPr="004C2C7F">
              <w:rPr>
                <w:rFonts w:ascii="Times New Roman" w:eastAsia="Times New Roman" w:hAnsi="Times New Roman" w:cs="Times New Roman"/>
                <w:b/>
                <w:bCs/>
                <w:sz w:val="20"/>
                <w:szCs w:val="20"/>
                <w:lang w:eastAsia="tr-TR"/>
              </w:rPr>
              <w:t>a)</w:t>
            </w:r>
            <w:r w:rsidRPr="004C2C7F">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118ABE"/>
                <w:sz w:val="20"/>
                <w:szCs w:val="20"/>
                <w:lang w:eastAsia="tr-TR"/>
              </w:rPr>
              <w:t>28.04.2025 - 10:00</w:t>
            </w:r>
          </w:p>
        </w:tc>
      </w:tr>
      <w:tr w:rsidR="004C2C7F" w:rsidRPr="004C2C7F" w:rsidTr="004C2C7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b)</w:t>
            </w:r>
            <w:r w:rsidRPr="004C2C7F">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jc w:val="both"/>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color w:val="118ABE"/>
                <w:sz w:val="20"/>
                <w:szCs w:val="20"/>
                <w:lang w:eastAsia="tr-TR"/>
              </w:rPr>
              <w:t xml:space="preserve">Giresun Üniversitesi Sağlık Kültür ve Spor Daire Başkanlığı-Gaziler Mah. </w:t>
            </w:r>
            <w:proofErr w:type="spellStart"/>
            <w:r w:rsidRPr="004C2C7F">
              <w:rPr>
                <w:rFonts w:ascii="Times New Roman" w:eastAsia="Times New Roman" w:hAnsi="Times New Roman" w:cs="Times New Roman"/>
                <w:b/>
                <w:bCs/>
                <w:color w:val="118ABE"/>
                <w:sz w:val="20"/>
                <w:szCs w:val="20"/>
                <w:lang w:eastAsia="tr-TR"/>
              </w:rPr>
              <w:t>Prof.Dr</w:t>
            </w:r>
            <w:proofErr w:type="spellEnd"/>
            <w:r w:rsidRPr="004C2C7F">
              <w:rPr>
                <w:rFonts w:ascii="Times New Roman" w:eastAsia="Times New Roman" w:hAnsi="Times New Roman" w:cs="Times New Roman"/>
                <w:b/>
                <w:bCs/>
                <w:color w:val="118ABE"/>
                <w:sz w:val="20"/>
                <w:szCs w:val="20"/>
                <w:lang w:eastAsia="tr-TR"/>
              </w:rPr>
              <w:t>. Ahmet Taner Kışlalı Cad. Güre Yerleşkesi 28200 Merkez/Giresun</w:t>
            </w:r>
          </w:p>
        </w:tc>
      </w:tr>
    </w:tbl>
    <w:p w:rsidR="004C2C7F" w:rsidRPr="004C2C7F" w:rsidRDefault="004C2C7F" w:rsidP="004C2C7F">
      <w:pPr>
        <w:shd w:val="clear" w:color="auto" w:fill="F8F8F8"/>
        <w:spacing w:after="0" w:line="240" w:lineRule="atLeast"/>
        <w:jc w:val="both"/>
        <w:rPr>
          <w:rFonts w:ascii="Helvetica" w:eastAsia="Times New Roman" w:hAnsi="Helvetica" w:cs="Helvetica"/>
          <w:color w:val="585858"/>
          <w:sz w:val="20"/>
          <w:szCs w:val="20"/>
          <w:lang w:eastAsia="tr-TR"/>
        </w:rPr>
      </w:pP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 xml:space="preserve">4. İhaleye katılabilme şartları ve istenilen belgeler ile yeterlik değerlendirmesinde uygulanacak </w:t>
      </w:r>
      <w:proofErr w:type="gramStart"/>
      <w:r w:rsidRPr="004C2C7F">
        <w:rPr>
          <w:rFonts w:ascii="Helvetica" w:eastAsia="Times New Roman" w:hAnsi="Helvetica" w:cs="Helvetica"/>
          <w:b/>
          <w:bCs/>
          <w:color w:val="585858"/>
          <w:sz w:val="20"/>
          <w:szCs w:val="20"/>
          <w:lang w:eastAsia="tr-TR"/>
        </w:rPr>
        <w:t>kriterler</w:t>
      </w:r>
      <w:proofErr w:type="gramEnd"/>
      <w:r w:rsidRPr="004C2C7F">
        <w:rPr>
          <w:rFonts w:ascii="Helvetica" w:eastAsia="Times New Roman" w:hAnsi="Helvetica" w:cs="Helvetica"/>
          <w:b/>
          <w:bCs/>
          <w:color w:val="585858"/>
          <w:sz w:val="20"/>
          <w:szCs w:val="20"/>
          <w:lang w:eastAsia="tr-TR"/>
        </w:rPr>
        <w:t>:</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4.1.</w:t>
      </w:r>
      <w:r w:rsidRPr="004C2C7F">
        <w:rPr>
          <w:rFonts w:ascii="Helvetica" w:eastAsia="Times New Roman" w:hAnsi="Helvetica" w:cs="Helvetica"/>
          <w:color w:val="585858"/>
          <w:sz w:val="20"/>
          <w:szCs w:val="20"/>
          <w:lang w:eastAsia="tr-TR"/>
        </w:rPr>
        <w:t> İsteklilerin ihaleye katılabilmeleri için aşağıda sayılan belgeler ve yeterlik kriterleri ile fiyat dışı unsurlara ilişkin bilgileri e-teklifleri kapsamında beyan etmeleri gerekmektedir.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4.1.1.3.</w:t>
      </w:r>
      <w:r w:rsidRPr="004C2C7F">
        <w:rPr>
          <w:rFonts w:ascii="Helvetica" w:eastAsia="Times New Roman" w:hAnsi="Helvetica" w:cs="Helvetica"/>
          <w:color w:val="585858"/>
          <w:sz w:val="20"/>
          <w:szCs w:val="20"/>
          <w:lang w:eastAsia="tr-TR"/>
        </w:rPr>
        <w:t> İhale konusu işin yerine getirilmesi için alınması zorunlu olan ve ilgili mevzuatında o iş için özel olarak düzenlenen sicil, izin, ruhsat vb. belgeler,</w:t>
      </w:r>
    </w:p>
    <w:p w:rsidR="004C2C7F" w:rsidRPr="004C2C7F" w:rsidRDefault="004C2C7F" w:rsidP="004C2C7F">
      <w:pPr>
        <w:shd w:val="clear" w:color="auto" w:fill="F8F8F8"/>
        <w:spacing w:after="0" w:line="240" w:lineRule="atLeast"/>
        <w:jc w:val="both"/>
        <w:rPr>
          <w:rFonts w:ascii="Times New Roman" w:eastAsia="Times New Roman" w:hAnsi="Times New Roman" w:cs="Times New Roman"/>
          <w:sz w:val="24"/>
          <w:szCs w:val="24"/>
          <w:lang w:eastAsia="tr-TR"/>
        </w:rPr>
      </w:pPr>
      <w:r w:rsidRPr="004C2C7F">
        <w:rPr>
          <w:rFonts w:ascii="Helvetica" w:eastAsia="Times New Roman" w:hAnsi="Helvetica" w:cs="Helvetica"/>
          <w:b/>
          <w:bCs/>
          <w:color w:val="118ABE"/>
          <w:sz w:val="20"/>
          <w:szCs w:val="20"/>
          <w:lang w:eastAsia="tr-TR"/>
        </w:rPr>
        <w:t>İşletme Kayıt Belgesi</w:t>
      </w:r>
    </w:p>
    <w:p w:rsidR="004C2C7F" w:rsidRPr="004C2C7F" w:rsidRDefault="004C2C7F" w:rsidP="004C2C7F">
      <w:pPr>
        <w:shd w:val="clear" w:color="auto" w:fill="F8F8F8"/>
        <w:spacing w:after="0" w:line="240" w:lineRule="atLeast"/>
        <w:jc w:val="both"/>
        <w:rPr>
          <w:rFonts w:ascii="Times New Roman" w:eastAsia="Times New Roman" w:hAnsi="Times New Roman" w:cs="Times New Roman"/>
          <w:sz w:val="24"/>
          <w:szCs w:val="24"/>
          <w:lang w:eastAsia="tr-TR"/>
        </w:rPr>
      </w:pP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4.1.2.</w:t>
      </w:r>
      <w:r w:rsidRPr="004C2C7F">
        <w:rPr>
          <w:rFonts w:ascii="Helvetica" w:eastAsia="Times New Roman" w:hAnsi="Helvetica" w:cs="Helvetica"/>
          <w:color w:val="585858"/>
          <w:sz w:val="20"/>
          <w:szCs w:val="20"/>
          <w:lang w:eastAsia="tr-TR"/>
        </w:rPr>
        <w:t> Teklif vermeye yetkili olduğunu gösteren bilgiler;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4.1.2.1.</w:t>
      </w:r>
      <w:r w:rsidRPr="004C2C7F">
        <w:rPr>
          <w:rFonts w:ascii="Helvetica" w:eastAsia="Times New Roman" w:hAnsi="Helvetica" w:cs="Helvetica"/>
          <w:color w:val="585858"/>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4C2C7F">
        <w:rPr>
          <w:rFonts w:ascii="Helvetica" w:eastAsia="Times New Roman" w:hAnsi="Helvetica" w:cs="Helvetica"/>
          <w:color w:val="585858"/>
          <w:sz w:val="20"/>
          <w:szCs w:val="20"/>
          <w:lang w:eastAsia="tr-TR"/>
        </w:rPr>
        <w:t>EKAP’tan</w:t>
      </w:r>
      <w:proofErr w:type="spellEnd"/>
      <w:r w:rsidRPr="004C2C7F">
        <w:rPr>
          <w:rFonts w:ascii="Helvetica" w:eastAsia="Times New Roman" w:hAnsi="Helvetica" w:cs="Helvetica"/>
          <w:color w:val="585858"/>
          <w:sz w:val="20"/>
          <w:szCs w:val="20"/>
          <w:lang w:eastAsia="tr-TR"/>
        </w:rPr>
        <w:t xml:space="preserve"> alınır.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4.1.3.</w:t>
      </w:r>
      <w:r w:rsidRPr="004C2C7F">
        <w:rPr>
          <w:rFonts w:ascii="Helvetica" w:eastAsia="Times New Roman" w:hAnsi="Helvetica" w:cs="Helvetica"/>
          <w:color w:val="585858"/>
          <w:sz w:val="20"/>
          <w:szCs w:val="20"/>
          <w:lang w:eastAsia="tr-TR"/>
        </w:rPr>
        <w:t> Şekli ve içeriği İdari Şartnamede belirlenen teklif mektubu.</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4.1.4.</w:t>
      </w:r>
      <w:r w:rsidRPr="004C2C7F">
        <w:rPr>
          <w:rFonts w:ascii="Helvetica" w:eastAsia="Times New Roman" w:hAnsi="Helvetica" w:cs="Helvetica"/>
          <w:color w:val="585858"/>
          <w:sz w:val="20"/>
          <w:szCs w:val="20"/>
          <w:lang w:eastAsia="tr-TR"/>
        </w:rPr>
        <w:t> Şekli ve içeriği İdari Şartnamede belirlenen geçici teminat bilgileri.</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4.1.5</w:t>
      </w:r>
      <w:r w:rsidRPr="004C2C7F">
        <w:rPr>
          <w:rFonts w:ascii="Helvetica" w:eastAsia="Times New Roman" w:hAnsi="Helvetica" w:cs="Helvetica"/>
          <w:color w:val="585858"/>
          <w:sz w:val="20"/>
          <w:szCs w:val="20"/>
          <w:lang w:eastAsia="tr-TR"/>
        </w:rPr>
        <w:t> İhale konusu alımın tamamı veya bir kısmı alt yüklenicilere yaptırılamaz.</w:t>
      </w:r>
      <w:r w:rsidRPr="004C2C7F">
        <w:rPr>
          <w:rFonts w:ascii="Helvetica" w:eastAsia="Times New Roman" w:hAnsi="Helvetica" w:cs="Helvetica"/>
          <w:color w:val="585858"/>
          <w:sz w:val="20"/>
          <w:szCs w:val="20"/>
          <w:lang w:eastAsia="tr-TR"/>
        </w:rPr>
        <w:br/>
      </w:r>
      <w:proofErr w:type="gramStart"/>
      <w:r w:rsidRPr="004C2C7F">
        <w:rPr>
          <w:rFonts w:ascii="Helvetica" w:eastAsia="Times New Roman" w:hAnsi="Helvetica" w:cs="Helvetica"/>
          <w:b/>
          <w:bCs/>
          <w:color w:val="585858"/>
          <w:sz w:val="20"/>
          <w:szCs w:val="20"/>
          <w:lang w:eastAsia="tr-TR"/>
        </w:rPr>
        <w:t>4.1.6</w:t>
      </w:r>
      <w:r w:rsidRPr="004C2C7F">
        <w:rPr>
          <w:rFonts w:ascii="Helvetica" w:eastAsia="Times New Roman" w:hAnsi="Helvetica" w:cs="Helvetica"/>
          <w:color w:val="585858"/>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4"/>
                <w:szCs w:val="24"/>
                <w:lang w:eastAsia="tr-TR"/>
              </w:rPr>
            </w:pPr>
            <w:r w:rsidRPr="004C2C7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C2C7F">
              <w:rPr>
                <w:rFonts w:ascii="Times New Roman" w:eastAsia="Times New Roman" w:hAnsi="Times New Roman" w:cs="Times New Roman"/>
                <w:b/>
                <w:bCs/>
                <w:sz w:val="20"/>
                <w:szCs w:val="20"/>
                <w:lang w:eastAsia="tr-TR"/>
              </w:rPr>
              <w:t>kriterler</w:t>
            </w:r>
            <w:proofErr w:type="gramEnd"/>
            <w:r w:rsidRPr="004C2C7F">
              <w:rPr>
                <w:rFonts w:ascii="Times New Roman" w:eastAsia="Times New Roman" w:hAnsi="Times New Roman" w:cs="Times New Roman"/>
                <w:b/>
                <w:bCs/>
                <w:sz w:val="20"/>
                <w:szCs w:val="20"/>
                <w:lang w:eastAsia="tr-TR"/>
              </w:rPr>
              <w:t>:</w:t>
            </w:r>
          </w:p>
        </w:tc>
      </w:tr>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4C2C7F">
              <w:rPr>
                <w:rFonts w:ascii="Times New Roman" w:eastAsia="Times New Roman" w:hAnsi="Times New Roman" w:cs="Times New Roman"/>
                <w:b/>
                <w:bCs/>
                <w:sz w:val="20"/>
                <w:szCs w:val="20"/>
                <w:lang w:eastAsia="tr-TR"/>
              </w:rPr>
              <w:t>yıl sonu</w:t>
            </w:r>
            <w:proofErr w:type="gramEnd"/>
            <w:r w:rsidRPr="004C2C7F">
              <w:rPr>
                <w:rFonts w:ascii="Times New Roman" w:eastAsia="Times New Roman" w:hAnsi="Times New Roman" w:cs="Times New Roman"/>
                <w:b/>
                <w:bCs/>
                <w:sz w:val="20"/>
                <w:szCs w:val="20"/>
                <w:lang w:eastAsia="tr-TR"/>
              </w:rPr>
              <w:t xml:space="preserve"> bilanço bilgileri:</w:t>
            </w:r>
          </w:p>
        </w:tc>
      </w:tr>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Sunulan bilanço veya eşdeğer belgelerde;</w:t>
            </w:r>
            <w:r w:rsidRPr="004C2C7F">
              <w:rPr>
                <w:rFonts w:ascii="Times New Roman" w:eastAsia="Times New Roman" w:hAnsi="Times New Roman" w:cs="Times New Roman"/>
                <w:sz w:val="20"/>
                <w:szCs w:val="20"/>
                <w:lang w:eastAsia="tr-TR"/>
              </w:rPr>
              <w:br/>
              <w:t>a) Cari oranın (dönen varlıklar/kısa vadeli borçlar) en az 0,75 olduğunu,</w:t>
            </w:r>
            <w:r w:rsidRPr="004C2C7F">
              <w:rPr>
                <w:rFonts w:ascii="Times New Roman" w:eastAsia="Times New Roman" w:hAnsi="Times New Roman" w:cs="Times New Roman"/>
                <w:sz w:val="20"/>
                <w:szCs w:val="20"/>
                <w:lang w:eastAsia="tr-TR"/>
              </w:rPr>
              <w:br/>
              <w:t>b) Öz kaynak oranının (öz kaynaklar/toplam aktif) en az 0,15 olduğunu,</w:t>
            </w:r>
            <w:r w:rsidRPr="004C2C7F">
              <w:rPr>
                <w:rFonts w:ascii="Times New Roman" w:eastAsia="Times New Roman" w:hAnsi="Times New Roman" w:cs="Times New Roman"/>
                <w:sz w:val="20"/>
                <w:szCs w:val="20"/>
                <w:lang w:eastAsia="tr-TR"/>
              </w:rPr>
              <w:br/>
              <w:t xml:space="preserve">c) Kısa vadeli banka borçlarının öz kaynaklara oranının 0,50’den küçük olduğunu ve belirtilen üç kriterin birlikte sağlandığını göstermek üzere </w:t>
            </w:r>
            <w:proofErr w:type="gramStart"/>
            <w:r w:rsidRPr="004C2C7F">
              <w:rPr>
                <w:rFonts w:ascii="Times New Roman" w:eastAsia="Times New Roman" w:hAnsi="Times New Roman" w:cs="Times New Roman"/>
                <w:sz w:val="20"/>
                <w:szCs w:val="20"/>
                <w:lang w:eastAsia="tr-TR"/>
              </w:rPr>
              <w:t>yıl sonu</w:t>
            </w:r>
            <w:proofErr w:type="gramEnd"/>
            <w:r w:rsidRPr="004C2C7F">
              <w:rPr>
                <w:rFonts w:ascii="Times New Roman" w:eastAsia="Times New Roman" w:hAnsi="Times New Roman" w:cs="Times New Roman"/>
                <w:sz w:val="20"/>
                <w:szCs w:val="20"/>
                <w:lang w:eastAsia="tr-TR"/>
              </w:rPr>
              <w:t xml:space="preserve"> bilanço belgelerine ilişkin bilgileri belirtebilirler.</w:t>
            </w:r>
            <w:r w:rsidRPr="004C2C7F">
              <w:rPr>
                <w:rFonts w:ascii="Times New Roman" w:eastAsia="Times New Roman" w:hAnsi="Times New Roman" w:cs="Times New Roman"/>
                <w:sz w:val="20"/>
                <w:szCs w:val="20"/>
                <w:lang w:eastAsia="tr-TR"/>
              </w:rPr>
              <w:br/>
              <w:t xml:space="preserve">Yukarıda belirtilen </w:t>
            </w:r>
            <w:proofErr w:type="gramStart"/>
            <w:r w:rsidRPr="004C2C7F">
              <w:rPr>
                <w:rFonts w:ascii="Times New Roman" w:eastAsia="Times New Roman" w:hAnsi="Times New Roman" w:cs="Times New Roman"/>
                <w:sz w:val="20"/>
                <w:szCs w:val="20"/>
                <w:lang w:eastAsia="tr-TR"/>
              </w:rPr>
              <w:t>kriterleri</w:t>
            </w:r>
            <w:proofErr w:type="gramEnd"/>
            <w:r w:rsidRPr="004C2C7F">
              <w:rPr>
                <w:rFonts w:ascii="Times New Roman" w:eastAsia="Times New Roman" w:hAnsi="Times New Roman" w:cs="Times New Roman"/>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4C2C7F">
              <w:rPr>
                <w:rFonts w:ascii="Times New Roman" w:eastAsia="Times New Roman" w:hAnsi="Times New Roman" w:cs="Times New Roman"/>
                <w:sz w:val="20"/>
                <w:szCs w:val="20"/>
                <w:lang w:eastAsia="tr-TR"/>
              </w:rPr>
              <w:t>kriterlerinin</w:t>
            </w:r>
            <w:proofErr w:type="gramEnd"/>
            <w:r w:rsidRPr="004C2C7F">
              <w:rPr>
                <w:rFonts w:ascii="Times New Roman" w:eastAsia="Times New Roman" w:hAnsi="Times New Roman" w:cs="Times New Roman"/>
                <w:sz w:val="20"/>
                <w:szCs w:val="20"/>
                <w:lang w:eastAsia="tr-TR"/>
              </w:rPr>
              <w:t xml:space="preserve"> sağlanıp sağlanmadığına bakılır.</w:t>
            </w:r>
            <w:r w:rsidRPr="004C2C7F">
              <w:rPr>
                <w:rFonts w:ascii="Times New Roman" w:eastAsia="Times New Roman" w:hAnsi="Times New Roman" w:cs="Times New Roman"/>
                <w:sz w:val="20"/>
                <w:szCs w:val="20"/>
                <w:lang w:eastAsia="tr-TR"/>
              </w:rPr>
              <w:br/>
            </w:r>
            <w:r w:rsidRPr="004C2C7F">
              <w:rPr>
                <w:rFonts w:ascii="Times New Roman" w:eastAsia="Times New Roman" w:hAnsi="Times New Roman" w:cs="Times New Roman"/>
                <w:sz w:val="20"/>
                <w:szCs w:val="20"/>
                <w:lang w:eastAsia="tr-TR"/>
              </w:rPr>
              <w:br/>
              <w:t xml:space="preserve">İhale veya son başvuru tarihi yılın ilk dört ayında olan ihalelerde, bir önceki yıla ait </w:t>
            </w:r>
            <w:proofErr w:type="gramStart"/>
            <w:r w:rsidRPr="004C2C7F">
              <w:rPr>
                <w:rFonts w:ascii="Times New Roman" w:eastAsia="Times New Roman" w:hAnsi="Times New Roman" w:cs="Times New Roman"/>
                <w:sz w:val="20"/>
                <w:szCs w:val="20"/>
                <w:lang w:eastAsia="tr-TR"/>
              </w:rPr>
              <w:t>yıl sonu</w:t>
            </w:r>
            <w:proofErr w:type="gramEnd"/>
            <w:r w:rsidRPr="004C2C7F">
              <w:rPr>
                <w:rFonts w:ascii="Times New Roman" w:eastAsia="Times New Roman" w:hAnsi="Times New Roman" w:cs="Times New Roman"/>
                <w:sz w:val="20"/>
                <w:szCs w:val="20"/>
                <w:lang w:eastAsia="tr-TR"/>
              </w:rPr>
              <w:t xml:space="preserve"> bilançosuna ilişkin bilgileri belirtmeyenler, iki önceki yıla ait belgelerdeki bilgileri sunabilirler. Bu belgelerde yeterlik </w:t>
            </w:r>
            <w:proofErr w:type="gramStart"/>
            <w:r w:rsidRPr="004C2C7F">
              <w:rPr>
                <w:rFonts w:ascii="Times New Roman" w:eastAsia="Times New Roman" w:hAnsi="Times New Roman" w:cs="Times New Roman"/>
                <w:sz w:val="20"/>
                <w:szCs w:val="20"/>
                <w:lang w:eastAsia="tr-TR"/>
              </w:rPr>
              <w:t>kriterini</w:t>
            </w:r>
            <w:proofErr w:type="gramEnd"/>
            <w:r w:rsidRPr="004C2C7F">
              <w:rPr>
                <w:rFonts w:ascii="Times New Roman" w:eastAsia="Times New Roman" w:hAnsi="Times New Roman" w:cs="Times New Roman"/>
                <w:sz w:val="20"/>
                <w:szCs w:val="20"/>
                <w:lang w:eastAsia="tr-TR"/>
              </w:rPr>
              <w:t xml:space="preserve"> sağlayamayanlar ise iki önceki yılın belgelerine ilişkin bilgileri ile üç önceki yıla ilişkin belgelerindeki bilgileri sunabilirler.</w:t>
            </w:r>
          </w:p>
        </w:tc>
      </w:tr>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4.2.2. İş hacmini gösteren belgeler:</w:t>
            </w:r>
          </w:p>
        </w:tc>
      </w:tr>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a) İhalenin yapıldığı yıldan önceki yıla ait toplam ciroyu gösteren gelir tablosu,</w:t>
            </w:r>
            <w:r w:rsidRPr="004C2C7F">
              <w:rPr>
                <w:rFonts w:ascii="Times New Roman" w:eastAsia="Times New Roman" w:hAnsi="Times New Roman" w:cs="Times New Roman"/>
                <w:sz w:val="20"/>
                <w:szCs w:val="20"/>
                <w:lang w:eastAsia="tr-TR"/>
              </w:rPr>
              <w:br/>
              <w:t>b) Hizmet işleri ile ilgili ciro tutarını gösteren belgeler,</w:t>
            </w:r>
            <w:r w:rsidRPr="004C2C7F">
              <w:rPr>
                <w:rFonts w:ascii="Times New Roman" w:eastAsia="Times New Roman" w:hAnsi="Times New Roman" w:cs="Times New Roman"/>
                <w:sz w:val="20"/>
                <w:szCs w:val="20"/>
                <w:lang w:eastAsia="tr-TR"/>
              </w:rPr>
              <w:br/>
              <w:t>Bu belgelerden birinin sunulması yeterlidir.</w:t>
            </w:r>
            <w:r w:rsidRPr="004C2C7F">
              <w:rPr>
                <w:rFonts w:ascii="Times New Roman" w:eastAsia="Times New Roman" w:hAnsi="Times New Roman" w:cs="Times New Roman"/>
                <w:sz w:val="20"/>
                <w:szCs w:val="20"/>
                <w:lang w:eastAsia="tr-TR"/>
              </w:rPr>
              <w:br/>
              <w:t>Toplam cironun teklif edilen bedelin %</w:t>
            </w:r>
            <w:proofErr w:type="gramStart"/>
            <w:r w:rsidRPr="004C2C7F">
              <w:rPr>
                <w:rFonts w:ascii="Times New Roman" w:eastAsia="Times New Roman" w:hAnsi="Times New Roman" w:cs="Times New Roman"/>
                <w:sz w:val="20"/>
                <w:szCs w:val="20"/>
                <w:lang w:eastAsia="tr-TR"/>
              </w:rPr>
              <w:t>25'inden , hizmet</w:t>
            </w:r>
            <w:proofErr w:type="gramEnd"/>
            <w:r w:rsidRPr="004C2C7F">
              <w:rPr>
                <w:rFonts w:ascii="Times New Roman" w:eastAsia="Times New Roman" w:hAnsi="Times New Roman" w:cs="Times New Roman"/>
                <w:sz w:val="20"/>
                <w:szCs w:val="20"/>
                <w:lang w:eastAsia="tr-TR"/>
              </w:rPr>
              <w:t xml:space="preserve"> işleri ile ilgili cironun ise teklif edilen bedelin %15'inden az olmaması gerekir. Bu </w:t>
            </w:r>
            <w:proofErr w:type="gramStart"/>
            <w:r w:rsidRPr="004C2C7F">
              <w:rPr>
                <w:rFonts w:ascii="Times New Roman" w:eastAsia="Times New Roman" w:hAnsi="Times New Roman" w:cs="Times New Roman"/>
                <w:sz w:val="20"/>
                <w:szCs w:val="20"/>
                <w:lang w:eastAsia="tr-TR"/>
              </w:rPr>
              <w:t>kriterlerden</w:t>
            </w:r>
            <w:proofErr w:type="gramEnd"/>
            <w:r w:rsidRPr="004C2C7F">
              <w:rPr>
                <w:rFonts w:ascii="Times New Roman" w:eastAsia="Times New Roman" w:hAnsi="Times New Roman" w:cs="Times New Roman"/>
                <w:sz w:val="20"/>
                <w:szCs w:val="20"/>
                <w:lang w:eastAsia="tr-TR"/>
              </w:rPr>
              <w:t xml:space="preserve"> herhangi birini sağlayan ve sağladığı kritere ilişkin belgeyi </w:t>
            </w:r>
            <w:r w:rsidRPr="004C2C7F">
              <w:rPr>
                <w:rFonts w:ascii="Times New Roman" w:eastAsia="Times New Roman" w:hAnsi="Times New Roman" w:cs="Times New Roman"/>
                <w:sz w:val="20"/>
                <w:szCs w:val="20"/>
                <w:lang w:eastAsia="tr-TR"/>
              </w:rPr>
              <w:lastRenderedPageBreak/>
              <w:t>sunan istekli yeterli kabul edilir.</w:t>
            </w:r>
            <w:r w:rsidRPr="004C2C7F">
              <w:rPr>
                <w:rFonts w:ascii="Times New Roman" w:eastAsia="Times New Roman" w:hAnsi="Times New Roman" w:cs="Times New Roman"/>
                <w:sz w:val="20"/>
                <w:szCs w:val="20"/>
                <w:lang w:eastAsia="tr-TR"/>
              </w:rPr>
              <w:br/>
              <w:t xml:space="preserve">Bu </w:t>
            </w:r>
            <w:proofErr w:type="gramStart"/>
            <w:r w:rsidRPr="004C2C7F">
              <w:rPr>
                <w:rFonts w:ascii="Times New Roman" w:eastAsia="Times New Roman" w:hAnsi="Times New Roman" w:cs="Times New Roman"/>
                <w:sz w:val="20"/>
                <w:szCs w:val="20"/>
                <w:lang w:eastAsia="tr-TR"/>
              </w:rPr>
              <w:t>kriterleri</w:t>
            </w:r>
            <w:proofErr w:type="gramEnd"/>
            <w:r w:rsidRPr="004C2C7F">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4C2C7F">
              <w:rPr>
                <w:rFonts w:ascii="Times New Roman" w:eastAsia="Times New Roman" w:hAnsi="Times New Roman" w:cs="Times New Roman"/>
                <w:sz w:val="20"/>
                <w:szCs w:val="20"/>
                <w:lang w:eastAsia="tr-TR"/>
              </w:rPr>
              <w:t>kriterlerinin</w:t>
            </w:r>
            <w:proofErr w:type="gramEnd"/>
            <w:r w:rsidRPr="004C2C7F">
              <w:rPr>
                <w:rFonts w:ascii="Times New Roman" w:eastAsia="Times New Roman" w:hAnsi="Times New Roman" w:cs="Times New Roman"/>
                <w:sz w:val="20"/>
                <w:szCs w:val="20"/>
                <w:lang w:eastAsia="tr-TR"/>
              </w:rPr>
              <w:t xml:space="preserve"> sağlanıp sağlanamadığına bakılır.</w:t>
            </w:r>
            <w:r w:rsidRPr="004C2C7F">
              <w:rPr>
                <w:rFonts w:ascii="Times New Roman" w:eastAsia="Times New Roman" w:hAnsi="Times New Roman" w:cs="Times New Roman"/>
                <w:sz w:val="20"/>
                <w:szCs w:val="20"/>
                <w:lang w:eastAsia="tr-TR"/>
              </w:rPr>
              <w:br/>
            </w:r>
            <w:r w:rsidRPr="004C2C7F">
              <w:rPr>
                <w:rFonts w:ascii="Times New Roman" w:eastAsia="Times New Roman" w:hAnsi="Times New Roman" w:cs="Times New Roman"/>
                <w:sz w:val="20"/>
                <w:szCs w:val="20"/>
                <w:lang w:eastAsia="tr-TR"/>
              </w:rPr>
              <w:br/>
              <w:t xml:space="preserve">Yılın ilk dört ayında olan ihalelerde, bir önceki yıla ait gelir tablosunu sunmayanlar, iki önceki yılın gelir tablosunu sunabilirler. Bu gelir tablosunun yeterlik </w:t>
            </w:r>
            <w:proofErr w:type="gramStart"/>
            <w:r w:rsidRPr="004C2C7F">
              <w:rPr>
                <w:rFonts w:ascii="Times New Roman" w:eastAsia="Times New Roman" w:hAnsi="Times New Roman" w:cs="Times New Roman"/>
                <w:sz w:val="20"/>
                <w:szCs w:val="20"/>
                <w:lang w:eastAsia="tr-TR"/>
              </w:rPr>
              <w:t>kriterini</w:t>
            </w:r>
            <w:proofErr w:type="gramEnd"/>
            <w:r w:rsidRPr="004C2C7F">
              <w:rPr>
                <w:rFonts w:ascii="Times New Roman" w:eastAsia="Times New Roman" w:hAnsi="Times New Roman" w:cs="Times New Roman"/>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4C2C7F">
              <w:rPr>
                <w:rFonts w:ascii="Times New Roman" w:eastAsia="Times New Roman" w:hAnsi="Times New Roman" w:cs="Times New Roman"/>
                <w:sz w:val="20"/>
                <w:szCs w:val="20"/>
                <w:lang w:eastAsia="tr-TR"/>
              </w:rPr>
              <w:t>kriterlerinin</w:t>
            </w:r>
            <w:proofErr w:type="gramEnd"/>
            <w:r w:rsidRPr="004C2C7F">
              <w:rPr>
                <w:rFonts w:ascii="Times New Roman" w:eastAsia="Times New Roman" w:hAnsi="Times New Roman" w:cs="Times New Roman"/>
                <w:sz w:val="20"/>
                <w:szCs w:val="20"/>
                <w:lang w:eastAsia="tr-TR"/>
              </w:rPr>
              <w:t xml:space="preserve"> sağlanıp sağlanmadığına bakılır.</w:t>
            </w:r>
          </w:p>
        </w:tc>
      </w:tr>
    </w:tbl>
    <w:p w:rsidR="004C2C7F" w:rsidRPr="004C2C7F" w:rsidRDefault="004C2C7F" w:rsidP="004C2C7F">
      <w:pPr>
        <w:shd w:val="clear" w:color="auto" w:fill="F8F8F8"/>
        <w:spacing w:after="0" w:line="240" w:lineRule="atLeast"/>
        <w:jc w:val="both"/>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C2C7F">
              <w:rPr>
                <w:rFonts w:ascii="Times New Roman" w:eastAsia="Times New Roman" w:hAnsi="Times New Roman" w:cs="Times New Roman"/>
                <w:b/>
                <w:bCs/>
                <w:sz w:val="20"/>
                <w:szCs w:val="20"/>
                <w:lang w:eastAsia="tr-TR"/>
              </w:rPr>
              <w:t>kriterler</w:t>
            </w:r>
            <w:proofErr w:type="gramEnd"/>
            <w:r w:rsidRPr="004C2C7F">
              <w:rPr>
                <w:rFonts w:ascii="Times New Roman" w:eastAsia="Times New Roman" w:hAnsi="Times New Roman" w:cs="Times New Roman"/>
                <w:b/>
                <w:bCs/>
                <w:sz w:val="20"/>
                <w:szCs w:val="20"/>
                <w:lang w:eastAsia="tr-TR"/>
              </w:rPr>
              <w:t>:</w:t>
            </w:r>
          </w:p>
        </w:tc>
      </w:tr>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4.3.1. İş deneyimini gösteren belgelere ilişkin bilgiler:</w:t>
            </w:r>
          </w:p>
        </w:tc>
      </w:tr>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4C2C7F">
              <w:rPr>
                <w:rFonts w:ascii="Times New Roman" w:eastAsia="Times New Roman" w:hAnsi="Times New Roman" w:cs="Times New Roman"/>
                <w:b/>
                <w:bCs/>
                <w:color w:val="118ABE"/>
                <w:sz w:val="20"/>
                <w:szCs w:val="20"/>
                <w:lang w:eastAsia="tr-TR"/>
              </w:rPr>
              <w:t>% 25</w:t>
            </w:r>
            <w:r w:rsidRPr="004C2C7F">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4.3.2. Kapasite raporuna ait bilgiler:</w:t>
            </w:r>
          </w:p>
        </w:tc>
      </w:tr>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b/>
                <w:bCs/>
                <w:color w:val="118ABE"/>
                <w:sz w:val="20"/>
                <w:szCs w:val="20"/>
                <w:lang w:eastAsia="tr-TR"/>
              </w:rPr>
            </w:pPr>
            <w:r w:rsidRPr="004C2C7F">
              <w:rPr>
                <w:rFonts w:ascii="Times New Roman" w:eastAsia="Times New Roman" w:hAnsi="Times New Roman" w:cs="Times New Roman"/>
                <w:b/>
                <w:bCs/>
                <w:color w:val="118ABE"/>
                <w:sz w:val="20"/>
                <w:szCs w:val="20"/>
                <w:lang w:eastAsia="tr-TR"/>
              </w:rPr>
              <w:t xml:space="preserve">Günlük en az 1165 kişilik, İhale veya başvuru tarihi itibari ile geçerli  “Kapasite </w:t>
            </w:r>
            <w:proofErr w:type="spellStart"/>
            <w:r w:rsidRPr="004C2C7F">
              <w:rPr>
                <w:rFonts w:ascii="Times New Roman" w:eastAsia="Times New Roman" w:hAnsi="Times New Roman" w:cs="Times New Roman"/>
                <w:b/>
                <w:bCs/>
                <w:color w:val="118ABE"/>
                <w:sz w:val="20"/>
                <w:szCs w:val="20"/>
                <w:lang w:eastAsia="tr-TR"/>
              </w:rPr>
              <w:t>Raporu”nun</w:t>
            </w:r>
            <w:proofErr w:type="spellEnd"/>
            <w:r w:rsidRPr="004C2C7F">
              <w:rPr>
                <w:rFonts w:ascii="Times New Roman" w:eastAsia="Times New Roman" w:hAnsi="Times New Roman" w:cs="Times New Roman"/>
                <w:b/>
                <w:bCs/>
                <w:color w:val="118ABE"/>
                <w:sz w:val="20"/>
                <w:szCs w:val="20"/>
                <w:lang w:eastAsia="tr-TR"/>
              </w:rPr>
              <w:t xml:space="preserve"> aslı veya noter onaylı sureti veya aslı idarece görülmüştür onaylı sureti.</w:t>
            </w:r>
          </w:p>
        </w:tc>
      </w:tr>
    </w:tbl>
    <w:p w:rsidR="004C2C7F" w:rsidRPr="004C2C7F" w:rsidRDefault="004C2C7F" w:rsidP="004C2C7F">
      <w:pPr>
        <w:shd w:val="clear" w:color="auto" w:fill="F8F8F8"/>
        <w:spacing w:after="0" w:line="240" w:lineRule="atLeast"/>
        <w:jc w:val="both"/>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4.4. Bu ihalede benzer iş olarak kabul edilecek işler:</w:t>
            </w:r>
          </w:p>
        </w:tc>
      </w:tr>
      <w:tr w:rsidR="004C2C7F" w:rsidRPr="004C2C7F" w:rsidTr="004C2C7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2C7F" w:rsidRPr="004C2C7F" w:rsidRDefault="004C2C7F" w:rsidP="004C2C7F">
            <w:pPr>
              <w:spacing w:after="0" w:line="240" w:lineRule="atLeast"/>
              <w:rPr>
                <w:rFonts w:ascii="Times New Roman" w:eastAsia="Times New Roman" w:hAnsi="Times New Roman" w:cs="Times New Roman"/>
                <w:sz w:val="20"/>
                <w:szCs w:val="20"/>
                <w:lang w:eastAsia="tr-TR"/>
              </w:rPr>
            </w:pPr>
            <w:r w:rsidRPr="004C2C7F">
              <w:rPr>
                <w:rFonts w:ascii="Times New Roman" w:eastAsia="Times New Roman" w:hAnsi="Times New Roman" w:cs="Times New Roman"/>
                <w:b/>
                <w:bCs/>
                <w:sz w:val="20"/>
                <w:szCs w:val="20"/>
                <w:lang w:eastAsia="tr-TR"/>
              </w:rPr>
              <w:t>4.4.1.</w:t>
            </w:r>
          </w:p>
          <w:p w:rsidR="004C2C7F" w:rsidRPr="004C2C7F" w:rsidRDefault="004C2C7F" w:rsidP="004C2C7F">
            <w:pPr>
              <w:spacing w:after="0" w:line="240" w:lineRule="atLeast"/>
              <w:rPr>
                <w:rFonts w:ascii="Times New Roman" w:eastAsia="Times New Roman" w:hAnsi="Times New Roman" w:cs="Times New Roman"/>
                <w:b/>
                <w:bCs/>
                <w:color w:val="118ABE"/>
                <w:sz w:val="20"/>
                <w:szCs w:val="20"/>
                <w:lang w:eastAsia="tr-TR"/>
              </w:rPr>
            </w:pPr>
            <w:r w:rsidRPr="004C2C7F">
              <w:rPr>
                <w:rFonts w:ascii="Times New Roman" w:eastAsia="Times New Roman" w:hAnsi="Times New Roman" w:cs="Times New Roman"/>
                <w:b/>
                <w:bCs/>
                <w:color w:val="118ABE"/>
                <w:sz w:val="20"/>
                <w:szCs w:val="20"/>
                <w:lang w:eastAsia="tr-TR"/>
              </w:rPr>
              <w:t>Kamu veya özel sektörde yapılan yemek hazırlama, pişirme ve servisi gibi işler benzer iş olarak kabul edilecektir.</w:t>
            </w:r>
          </w:p>
        </w:tc>
      </w:tr>
    </w:tbl>
    <w:p w:rsidR="004C2C7F" w:rsidRPr="004C2C7F" w:rsidRDefault="004C2C7F" w:rsidP="004C2C7F">
      <w:pPr>
        <w:shd w:val="clear" w:color="auto" w:fill="F8F8F8"/>
        <w:spacing w:after="0" w:line="240" w:lineRule="atLeast"/>
        <w:jc w:val="both"/>
        <w:rPr>
          <w:rFonts w:ascii="Helvetica" w:eastAsia="Times New Roman" w:hAnsi="Helvetica" w:cs="Helvetica"/>
          <w:color w:val="585858"/>
          <w:sz w:val="20"/>
          <w:szCs w:val="20"/>
          <w:lang w:eastAsia="tr-TR"/>
        </w:rPr>
      </w:pP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5.</w:t>
      </w:r>
      <w:r w:rsidRPr="004C2C7F">
        <w:rPr>
          <w:rFonts w:ascii="Helvetica" w:eastAsia="Times New Roman" w:hAnsi="Helvetica" w:cs="Helvetica"/>
          <w:color w:val="585858"/>
          <w:sz w:val="20"/>
          <w:szCs w:val="20"/>
          <w:lang w:eastAsia="tr-TR"/>
        </w:rPr>
        <w:t> Ekonomik açıdan en avantajlı teklif sadece fiyat esasına göre belirlenecektir.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6.</w:t>
      </w:r>
      <w:r w:rsidRPr="004C2C7F">
        <w:rPr>
          <w:rFonts w:ascii="Helvetica" w:eastAsia="Times New Roman" w:hAnsi="Helvetica" w:cs="Helvetica"/>
          <w:color w:val="585858"/>
          <w:sz w:val="20"/>
          <w:szCs w:val="20"/>
          <w:lang w:eastAsia="tr-TR"/>
        </w:rPr>
        <w:t> İhale yerli ve yabancı tüm isteklilere açıktır.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7.</w:t>
      </w:r>
      <w:r w:rsidRPr="004C2C7F">
        <w:rPr>
          <w:rFonts w:ascii="Helvetica" w:eastAsia="Times New Roman" w:hAnsi="Helvetica" w:cs="Helvetica"/>
          <w:color w:val="585858"/>
          <w:sz w:val="20"/>
          <w:szCs w:val="20"/>
          <w:lang w:eastAsia="tr-TR"/>
        </w:rPr>
        <w:t> İhale dokümanı EKAP üzerinden bedelsiz olarak görülebilir. Ancak, ihaleye teklif verecek olanların, e-imza kullanarak EKAP üzerinden ihale dokümanını indirmeleri zorunludur.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8.</w:t>
      </w:r>
      <w:r w:rsidRPr="004C2C7F">
        <w:rPr>
          <w:rFonts w:ascii="Helvetica" w:eastAsia="Times New Roman" w:hAnsi="Helvetica" w:cs="Helvetica"/>
          <w:color w:val="585858"/>
          <w:sz w:val="20"/>
          <w:szCs w:val="20"/>
          <w:lang w:eastAsia="tr-TR"/>
        </w:rPr>
        <w:t> Teklifler, EKAP üzerinden elektronik ortamda hazırlandıktan sonra, e-imza ile imzalanarak, teklife ilişkin e-anahtar ile birlikte ihale tarih ve saatine kadar EKAP üzerinden gönderilecektir.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9.</w:t>
      </w:r>
      <w:r w:rsidRPr="004C2C7F">
        <w:rPr>
          <w:rFonts w:ascii="Helvetica" w:eastAsia="Times New Roman" w:hAnsi="Helvetica" w:cs="Helvetica"/>
          <w:color w:val="585858"/>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10.</w:t>
      </w:r>
      <w:r w:rsidRPr="004C2C7F">
        <w:rPr>
          <w:rFonts w:ascii="Helvetica" w:eastAsia="Times New Roman" w:hAnsi="Helvetica" w:cs="Helvetica"/>
          <w:color w:val="585858"/>
          <w:sz w:val="20"/>
          <w:szCs w:val="20"/>
          <w:lang w:eastAsia="tr-TR"/>
        </w:rPr>
        <w:t> Bu ihalede, işin tamamı için teklif verilecektir.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11.</w:t>
      </w:r>
      <w:r w:rsidRPr="004C2C7F">
        <w:rPr>
          <w:rFonts w:ascii="Helvetica" w:eastAsia="Times New Roman" w:hAnsi="Helvetica" w:cs="Helvetica"/>
          <w:color w:val="585858"/>
          <w:sz w:val="20"/>
          <w:szCs w:val="20"/>
          <w:lang w:eastAsia="tr-TR"/>
        </w:rPr>
        <w:t> İstekliler teklif ettikleri bedelin %3’ünden az olmamak üzere kendi belirleyecekleri tutarda geçici teminat vereceklerdir.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12.</w:t>
      </w:r>
      <w:r w:rsidRPr="004C2C7F">
        <w:rPr>
          <w:rFonts w:ascii="Helvetica" w:eastAsia="Times New Roman" w:hAnsi="Helvetica" w:cs="Helvetica"/>
          <w:color w:val="585858"/>
          <w:sz w:val="20"/>
          <w:szCs w:val="20"/>
          <w:lang w:eastAsia="tr-TR"/>
        </w:rPr>
        <w:t> Bu ihalede elektronik eksiltme yapılmayacaktır.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13.</w:t>
      </w:r>
      <w:r w:rsidRPr="004C2C7F">
        <w:rPr>
          <w:rFonts w:ascii="Helvetica" w:eastAsia="Times New Roman" w:hAnsi="Helvetica" w:cs="Helvetica"/>
          <w:color w:val="585858"/>
          <w:sz w:val="20"/>
          <w:szCs w:val="20"/>
          <w:lang w:eastAsia="tr-TR"/>
        </w:rPr>
        <w:t> Verilen tekliflerin geçerlilik süresi, ihale tarihinden itibaren </w:t>
      </w:r>
      <w:r w:rsidRPr="004C2C7F">
        <w:rPr>
          <w:rFonts w:ascii="Helvetica" w:eastAsia="Times New Roman" w:hAnsi="Helvetica" w:cs="Helvetica"/>
          <w:b/>
          <w:bCs/>
          <w:color w:val="118ABE"/>
          <w:sz w:val="20"/>
          <w:szCs w:val="20"/>
          <w:lang w:eastAsia="tr-TR"/>
        </w:rPr>
        <w:t>120 (</w:t>
      </w:r>
      <w:proofErr w:type="spellStart"/>
      <w:r w:rsidRPr="004C2C7F">
        <w:rPr>
          <w:rFonts w:ascii="Helvetica" w:eastAsia="Times New Roman" w:hAnsi="Helvetica" w:cs="Helvetica"/>
          <w:b/>
          <w:bCs/>
          <w:color w:val="118ABE"/>
          <w:sz w:val="20"/>
          <w:szCs w:val="20"/>
          <w:lang w:eastAsia="tr-TR"/>
        </w:rPr>
        <w:t>YüzYirmi</w:t>
      </w:r>
      <w:proofErr w:type="spellEnd"/>
      <w:r w:rsidRPr="004C2C7F">
        <w:rPr>
          <w:rFonts w:ascii="Helvetica" w:eastAsia="Times New Roman" w:hAnsi="Helvetica" w:cs="Helvetica"/>
          <w:b/>
          <w:bCs/>
          <w:color w:val="118ABE"/>
          <w:sz w:val="20"/>
          <w:szCs w:val="20"/>
          <w:lang w:eastAsia="tr-TR"/>
        </w:rPr>
        <w:t>)</w:t>
      </w:r>
      <w:r w:rsidRPr="004C2C7F">
        <w:rPr>
          <w:rFonts w:ascii="Helvetica" w:eastAsia="Times New Roman" w:hAnsi="Helvetica" w:cs="Helvetica"/>
          <w:color w:val="585858"/>
          <w:sz w:val="20"/>
          <w:szCs w:val="20"/>
          <w:lang w:eastAsia="tr-TR"/>
        </w:rPr>
        <w:t> takvim günüdür.</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14.</w:t>
      </w:r>
      <w:r w:rsidRPr="004C2C7F">
        <w:rPr>
          <w:rFonts w:ascii="Helvetica" w:eastAsia="Times New Roman" w:hAnsi="Helvetica" w:cs="Helvetica"/>
          <w:color w:val="585858"/>
          <w:sz w:val="20"/>
          <w:szCs w:val="20"/>
          <w:lang w:eastAsia="tr-TR"/>
        </w:rPr>
        <w:t>Konsorsiyum olarak ihaleye teklif verilemez.</w:t>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color w:val="585858"/>
          <w:sz w:val="20"/>
          <w:szCs w:val="20"/>
          <w:lang w:eastAsia="tr-TR"/>
        </w:rPr>
        <w:br/>
      </w:r>
      <w:r w:rsidRPr="004C2C7F">
        <w:rPr>
          <w:rFonts w:ascii="Helvetica" w:eastAsia="Times New Roman" w:hAnsi="Helvetica" w:cs="Helvetica"/>
          <w:b/>
          <w:bCs/>
          <w:color w:val="585858"/>
          <w:sz w:val="20"/>
          <w:szCs w:val="20"/>
          <w:lang w:eastAsia="tr-TR"/>
        </w:rPr>
        <w:t>15. Diğer hususlar:</w:t>
      </w:r>
    </w:p>
    <w:p w:rsidR="004C2C7F" w:rsidRPr="004C2C7F" w:rsidRDefault="004C2C7F" w:rsidP="004C2C7F">
      <w:pPr>
        <w:shd w:val="clear" w:color="auto" w:fill="F8F8F8"/>
        <w:spacing w:after="0" w:line="240" w:lineRule="atLeast"/>
        <w:jc w:val="both"/>
        <w:rPr>
          <w:rFonts w:ascii="Times New Roman" w:eastAsia="Times New Roman" w:hAnsi="Times New Roman" w:cs="Times New Roman"/>
          <w:sz w:val="24"/>
          <w:szCs w:val="24"/>
          <w:lang w:eastAsia="tr-TR"/>
        </w:rPr>
      </w:pPr>
      <w:r w:rsidRPr="004C2C7F">
        <w:rPr>
          <w:rFonts w:ascii="Helvetica" w:eastAsia="Times New Roman" w:hAnsi="Helvetica" w:cs="Helvetica"/>
          <w:color w:val="585858"/>
          <w:sz w:val="20"/>
          <w:szCs w:val="20"/>
          <w:lang w:eastAsia="tr-TR"/>
        </w:rPr>
        <w:t>İhalede Uygulanacak Sınır Değer Katsayısı (R) : </w:t>
      </w:r>
      <w:r w:rsidRPr="004C2C7F">
        <w:rPr>
          <w:rFonts w:ascii="Helvetica" w:eastAsia="Times New Roman" w:hAnsi="Helvetica" w:cs="Helvetica"/>
          <w:b/>
          <w:bCs/>
          <w:color w:val="118ABE"/>
          <w:sz w:val="20"/>
          <w:szCs w:val="20"/>
          <w:lang w:eastAsia="tr-TR"/>
        </w:rPr>
        <w:t>Malzemeli Yemek/0,79</w:t>
      </w:r>
      <w:r w:rsidRPr="004C2C7F">
        <w:rPr>
          <w:rFonts w:ascii="Helvetica" w:eastAsia="Times New Roman" w:hAnsi="Helvetica" w:cs="Helvetica"/>
          <w:color w:val="585858"/>
          <w:sz w:val="20"/>
          <w:szCs w:val="20"/>
          <w:lang w:eastAsia="tr-TR"/>
        </w:rPr>
        <w:br/>
        <w:t xml:space="preserve">Aşırı düşük teklif değerlendirme </w:t>
      </w:r>
      <w:proofErr w:type="gramStart"/>
      <w:r w:rsidRPr="004C2C7F">
        <w:rPr>
          <w:rFonts w:ascii="Helvetica" w:eastAsia="Times New Roman" w:hAnsi="Helvetica" w:cs="Helvetica"/>
          <w:color w:val="585858"/>
          <w:sz w:val="20"/>
          <w:szCs w:val="20"/>
          <w:lang w:eastAsia="tr-TR"/>
        </w:rPr>
        <w:t>yöntemi : Teklifi</w:t>
      </w:r>
      <w:proofErr w:type="gramEnd"/>
      <w:r w:rsidRPr="004C2C7F">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5D14A4" w:rsidRDefault="005D14A4"/>
    <w:sectPr w:rsidR="005D1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D8"/>
    <w:rsid w:val="004C2C7F"/>
    <w:rsid w:val="005D14A4"/>
    <w:rsid w:val="00B16A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CBE13-7BF8-4CFC-ACAF-8EAC0769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59181">
      <w:bodyDiv w:val="1"/>
      <w:marLeft w:val="0"/>
      <w:marRight w:val="0"/>
      <w:marTop w:val="0"/>
      <w:marBottom w:val="0"/>
      <w:divBdr>
        <w:top w:val="none" w:sz="0" w:space="0" w:color="auto"/>
        <w:left w:val="none" w:sz="0" w:space="0" w:color="auto"/>
        <w:bottom w:val="none" w:sz="0" w:space="0" w:color="auto"/>
        <w:right w:val="none" w:sz="0" w:space="0" w:color="auto"/>
      </w:divBdr>
      <w:divsChild>
        <w:div w:id="1661689308">
          <w:marLeft w:val="0"/>
          <w:marRight w:val="0"/>
          <w:marTop w:val="0"/>
          <w:marBottom w:val="0"/>
          <w:divBdr>
            <w:top w:val="none" w:sz="0" w:space="0" w:color="auto"/>
            <w:left w:val="none" w:sz="0" w:space="0" w:color="auto"/>
            <w:bottom w:val="none" w:sz="0" w:space="0" w:color="auto"/>
            <w:right w:val="none" w:sz="0" w:space="0" w:color="auto"/>
          </w:divBdr>
          <w:divsChild>
            <w:div w:id="1195575022">
              <w:marLeft w:val="0"/>
              <w:marRight w:val="0"/>
              <w:marTop w:val="0"/>
              <w:marBottom w:val="0"/>
              <w:divBdr>
                <w:top w:val="none" w:sz="0" w:space="0" w:color="auto"/>
                <w:left w:val="none" w:sz="0" w:space="0" w:color="auto"/>
                <w:bottom w:val="none" w:sz="0" w:space="0" w:color="auto"/>
                <w:right w:val="none" w:sz="0" w:space="0" w:color="auto"/>
              </w:divBdr>
              <w:divsChild>
                <w:div w:id="2019430766">
                  <w:marLeft w:val="0"/>
                  <w:marRight w:val="0"/>
                  <w:marTop w:val="0"/>
                  <w:marBottom w:val="0"/>
                  <w:divBdr>
                    <w:top w:val="none" w:sz="0" w:space="0" w:color="auto"/>
                    <w:left w:val="none" w:sz="0" w:space="0" w:color="auto"/>
                    <w:bottom w:val="none" w:sz="0" w:space="0" w:color="auto"/>
                    <w:right w:val="none" w:sz="0" w:space="0" w:color="auto"/>
                  </w:divBdr>
                  <w:divsChild>
                    <w:div w:id="530580597">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837650283">
          <w:marLeft w:val="0"/>
          <w:marRight w:val="0"/>
          <w:marTop w:val="60"/>
          <w:marBottom w:val="60"/>
          <w:divBdr>
            <w:top w:val="none" w:sz="0" w:space="0" w:color="auto"/>
            <w:left w:val="none" w:sz="0" w:space="0" w:color="auto"/>
            <w:bottom w:val="none" w:sz="0" w:space="0" w:color="auto"/>
            <w:right w:val="none" w:sz="0" w:space="0" w:color="auto"/>
          </w:divBdr>
        </w:div>
        <w:div w:id="2130125287">
          <w:marLeft w:val="0"/>
          <w:marRight w:val="0"/>
          <w:marTop w:val="0"/>
          <w:marBottom w:val="0"/>
          <w:divBdr>
            <w:top w:val="none" w:sz="0" w:space="0" w:color="auto"/>
            <w:left w:val="none" w:sz="0" w:space="0" w:color="auto"/>
            <w:bottom w:val="none" w:sz="0" w:space="0" w:color="auto"/>
            <w:right w:val="none" w:sz="0" w:space="0" w:color="auto"/>
          </w:divBdr>
          <w:divsChild>
            <w:div w:id="1956517680">
              <w:marLeft w:val="0"/>
              <w:marRight w:val="0"/>
              <w:marTop w:val="0"/>
              <w:marBottom w:val="0"/>
              <w:divBdr>
                <w:top w:val="none" w:sz="0" w:space="0" w:color="auto"/>
                <w:left w:val="none" w:sz="0" w:space="0" w:color="auto"/>
                <w:bottom w:val="none" w:sz="0" w:space="0" w:color="auto"/>
                <w:right w:val="none" w:sz="0" w:space="0" w:color="auto"/>
              </w:divBdr>
            </w:div>
            <w:div w:id="2109544784">
              <w:marLeft w:val="0"/>
              <w:marRight w:val="0"/>
              <w:marTop w:val="0"/>
              <w:marBottom w:val="0"/>
              <w:divBdr>
                <w:top w:val="none" w:sz="0" w:space="0" w:color="auto"/>
                <w:left w:val="none" w:sz="0" w:space="0" w:color="auto"/>
                <w:bottom w:val="none" w:sz="0" w:space="0" w:color="auto"/>
                <w:right w:val="none" w:sz="0" w:space="0" w:color="auto"/>
              </w:divBdr>
            </w:div>
            <w:div w:id="1475100979">
              <w:marLeft w:val="0"/>
              <w:marRight w:val="0"/>
              <w:marTop w:val="0"/>
              <w:marBottom w:val="0"/>
              <w:divBdr>
                <w:top w:val="none" w:sz="0" w:space="0" w:color="auto"/>
                <w:left w:val="none" w:sz="0" w:space="0" w:color="auto"/>
                <w:bottom w:val="none" w:sz="0" w:space="0" w:color="auto"/>
                <w:right w:val="none" w:sz="0" w:space="0" w:color="auto"/>
              </w:divBdr>
            </w:div>
            <w:div w:id="1553155068">
              <w:marLeft w:val="0"/>
              <w:marRight w:val="0"/>
              <w:marTop w:val="0"/>
              <w:marBottom w:val="0"/>
              <w:divBdr>
                <w:top w:val="none" w:sz="0" w:space="0" w:color="auto"/>
                <w:left w:val="none" w:sz="0" w:space="0" w:color="auto"/>
                <w:bottom w:val="none" w:sz="0" w:space="0" w:color="auto"/>
                <w:right w:val="none" w:sz="0" w:space="0" w:color="auto"/>
              </w:divBdr>
            </w:div>
            <w:div w:id="14431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7652</Characters>
  <Application>Microsoft Office Word</Application>
  <DocSecurity>0</DocSecurity>
  <Lines>63</Lines>
  <Paragraphs>17</Paragraphs>
  <ScaleCrop>false</ScaleCrop>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2025-03-28T10:46:00Z</dcterms:created>
  <dcterms:modified xsi:type="dcterms:W3CDTF">2025-03-28T10:46:00Z</dcterms:modified>
</cp:coreProperties>
</file>